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868D" w14:textId="208E1FE7" w:rsidR="007001EB" w:rsidRPr="007001EB" w:rsidRDefault="007001EB" w:rsidP="007001EB">
      <w:pPr>
        <w:rPr>
          <w:rFonts w:ascii="Calibri" w:eastAsia="Times New Roman" w:hAnsi="Calibri" w:cs="Times New Roman"/>
          <w:sz w:val="40"/>
          <w:szCs w:val="40"/>
          <w:shd w:val="clear" w:color="auto" w:fill="E5E0EC"/>
        </w:rPr>
      </w:pPr>
      <w:r w:rsidRPr="007001EB">
        <w:rPr>
          <w:rFonts w:ascii="Calibri" w:eastAsia="Times New Roman" w:hAnsi="Calibri" w:cs="Times New Roman"/>
          <w:sz w:val="40"/>
          <w:szCs w:val="40"/>
          <w:shd w:val="clear" w:color="auto" w:fill="E5E0EC"/>
        </w:rPr>
        <w:t>Human Anatomy and Physiology</w:t>
      </w:r>
      <w:r>
        <w:rPr>
          <w:rFonts w:ascii="Calibri" w:eastAsia="Times New Roman" w:hAnsi="Calibri" w:cs="Times New Roman"/>
          <w:sz w:val="40"/>
          <w:szCs w:val="40"/>
          <w:shd w:val="clear" w:color="auto" w:fill="E5E0EC"/>
        </w:rPr>
        <w:t xml:space="preserve"> Syllabus</w:t>
      </w:r>
    </w:p>
    <w:p w14:paraId="6A843A06" w14:textId="77777777" w:rsidR="007001EB" w:rsidRDefault="007001EB" w:rsidP="007001EB">
      <w:pPr>
        <w:rPr>
          <w:rFonts w:ascii="Calibri" w:eastAsia="Times New Roman" w:hAnsi="Calibri" w:cs="Times New Roman"/>
          <w:sz w:val="22"/>
          <w:szCs w:val="22"/>
          <w:shd w:val="clear" w:color="auto" w:fill="E5E0EC"/>
        </w:rPr>
      </w:pPr>
    </w:p>
    <w:p w14:paraId="02C7F752" w14:textId="5CE4DFAB"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shd w:val="clear" w:color="auto" w:fill="E5E0EC"/>
        </w:rPr>
        <w:t>CONTACT INFORMATION</w:t>
      </w:r>
    </w:p>
    <w:p w14:paraId="4C67B5DE" w14:textId="77777777" w:rsidR="007001EB" w:rsidRPr="007001EB" w:rsidRDefault="007001EB" w:rsidP="007001EB">
      <w:pPr>
        <w:numPr>
          <w:ilvl w:val="0"/>
          <w:numId w:val="1"/>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Instructor: Mr. Steven Frazer</w:t>
      </w:r>
    </w:p>
    <w:p w14:paraId="41B8DE84" w14:textId="77777777" w:rsidR="007001EB" w:rsidRPr="007001EB" w:rsidRDefault="007001EB" w:rsidP="007001EB">
      <w:pPr>
        <w:numPr>
          <w:ilvl w:val="0"/>
          <w:numId w:val="1"/>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E-mail: Steven_Frazer@chino.k12.ca.us</w:t>
      </w:r>
    </w:p>
    <w:p w14:paraId="6C3D48C4"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w:t>
      </w:r>
    </w:p>
    <w:p w14:paraId="061D66BE"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shd w:val="clear" w:color="auto" w:fill="E5E0EC"/>
        </w:rPr>
        <w:t>COURSE MATERIALS</w:t>
      </w:r>
    </w:p>
    <w:p w14:paraId="30FB2AEA" w14:textId="77777777" w:rsidR="007001EB" w:rsidRPr="007001EB" w:rsidRDefault="007001EB" w:rsidP="007001EB">
      <w:pPr>
        <w:numPr>
          <w:ilvl w:val="0"/>
          <w:numId w:val="2"/>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Course materials, announcements, and other important resources can be found on the Advanced Placement Biology Microsoft Teams and in the Human Anatomy and Physiology Class Notebook. Access to these course materials requires the following: </w:t>
      </w:r>
    </w:p>
    <w:p w14:paraId="2EAA2D13" w14:textId="77777777" w:rsidR="007001EB" w:rsidRPr="007001EB" w:rsidRDefault="007001EB" w:rsidP="007001EB">
      <w:pPr>
        <w:numPr>
          <w:ilvl w:val="0"/>
          <w:numId w:val="2"/>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CVUSD issued Office 365 account </w:t>
      </w:r>
    </w:p>
    <w:p w14:paraId="518FF21D" w14:textId="77777777" w:rsidR="007001EB" w:rsidRPr="007001EB" w:rsidRDefault="007001EB" w:rsidP="007001EB">
      <w:pPr>
        <w:numPr>
          <w:ilvl w:val="0"/>
          <w:numId w:val="2"/>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Textbooks: Human Anatomy and Physiology by </w:t>
      </w:r>
      <w:proofErr w:type="spellStart"/>
      <w:r w:rsidRPr="007001EB">
        <w:rPr>
          <w:rFonts w:ascii="Calibri" w:eastAsia="Times New Roman" w:hAnsi="Calibri" w:cs="Times New Roman"/>
          <w:sz w:val="22"/>
          <w:szCs w:val="22"/>
        </w:rPr>
        <w:t>Marieb</w:t>
      </w:r>
      <w:proofErr w:type="spellEnd"/>
    </w:p>
    <w:p w14:paraId="1A4835ED" w14:textId="77777777" w:rsidR="007001EB" w:rsidRPr="007001EB" w:rsidRDefault="007001EB" w:rsidP="007001EB">
      <w:pPr>
        <w:numPr>
          <w:ilvl w:val="0"/>
          <w:numId w:val="2"/>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District-issued Chromebook brought to campus daily and fully charged</w:t>
      </w:r>
    </w:p>
    <w:p w14:paraId="5F499472"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w:t>
      </w:r>
    </w:p>
    <w:p w14:paraId="24D0C0F8"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shd w:val="clear" w:color="auto" w:fill="E5E0EC"/>
        </w:rPr>
        <w:t>ABOUT HUMAN A&amp;P:</w:t>
      </w:r>
    </w:p>
    <w:p w14:paraId="77879E9E" w14:textId="77777777" w:rsidR="007001EB" w:rsidRPr="007001EB" w:rsidRDefault="007001EB" w:rsidP="007001EB">
      <w:pPr>
        <w:numPr>
          <w:ilvl w:val="0"/>
          <w:numId w:val="3"/>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Human Anatomy and Physiology is an advanced, yearlong elective course for the student who wishes to acquire a greater breadth and depth of knowledge of the principles of advanced biology with an emphasis in the structure and function of the human body. This course provides students with a laboratory class that fulfills the state and district graduation requirements for life science as well as an entrance requirement for the UC and CSU schools. </w:t>
      </w:r>
    </w:p>
    <w:p w14:paraId="28DCF9E7" w14:textId="77777777" w:rsidR="007001EB" w:rsidRPr="007001EB" w:rsidRDefault="007001EB" w:rsidP="007001EB">
      <w:pPr>
        <w:numPr>
          <w:ilvl w:val="1"/>
          <w:numId w:val="3"/>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NOTE: This is an elective course. </w:t>
      </w:r>
      <w:r w:rsidRPr="007001EB">
        <w:rPr>
          <w:rFonts w:ascii="Calibri" w:eastAsia="Times New Roman" w:hAnsi="Calibri" w:cs="Times New Roman"/>
          <w:sz w:val="22"/>
          <w:szCs w:val="22"/>
          <w:u w:val="single"/>
        </w:rPr>
        <w:t xml:space="preserve">If you oppose or cannot do the laboratory dissections for any reason, then understand there will not be an alternate assignment. </w:t>
      </w:r>
    </w:p>
    <w:p w14:paraId="406BD8FA" w14:textId="77777777" w:rsidR="007001EB" w:rsidRPr="007001EB" w:rsidRDefault="007001EB" w:rsidP="007001EB">
      <w:pPr>
        <w:ind w:left="1080"/>
        <w:rPr>
          <w:rFonts w:ascii="Calibri" w:eastAsia="Times New Roman" w:hAnsi="Calibri" w:cs="Times New Roman"/>
          <w:sz w:val="22"/>
          <w:szCs w:val="22"/>
        </w:rPr>
      </w:pPr>
      <w:r w:rsidRPr="007001EB">
        <w:rPr>
          <w:rFonts w:ascii="Calibri" w:eastAsia="Times New Roman" w:hAnsi="Calibri" w:cs="Times New Roman"/>
          <w:sz w:val="22"/>
          <w:szCs w:val="22"/>
        </w:rPr>
        <w:t> </w:t>
      </w:r>
    </w:p>
    <w:p w14:paraId="046FC24B"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shd w:val="clear" w:color="auto" w:fill="E5E0EC"/>
        </w:rPr>
        <w:t>ASSIGNMENTS AND ATTENDANCE:</w:t>
      </w:r>
    </w:p>
    <w:p w14:paraId="4E7D780F" w14:textId="77777777" w:rsidR="007001EB" w:rsidRPr="007001EB" w:rsidRDefault="007001EB" w:rsidP="007001EB">
      <w:pPr>
        <w:numPr>
          <w:ilvl w:val="0"/>
          <w:numId w:val="4"/>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During class students participate in content discussions, collaborative activities, perform laboratory investigations, and are presented with a large volume of information in order to comprehend the complexities of the living world. Students with poor attendance will find it difficult to keep up with the pace of the course. </w:t>
      </w:r>
    </w:p>
    <w:p w14:paraId="3E73B5DC" w14:textId="28F96406" w:rsidR="007001EB" w:rsidRPr="007001EB" w:rsidRDefault="007001EB" w:rsidP="007001EB">
      <w:pPr>
        <w:numPr>
          <w:ilvl w:val="0"/>
          <w:numId w:val="4"/>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All assignments are due on Google Classroom by the posted deadline. Unless prior accommodations and arrangements have been made with me, late assignments may be turned </w:t>
      </w:r>
      <w:r w:rsidR="004C71F1">
        <w:rPr>
          <w:rFonts w:ascii="Calibri" w:eastAsia="Times New Roman" w:hAnsi="Calibri" w:cs="Times New Roman"/>
          <w:sz w:val="22"/>
          <w:szCs w:val="22"/>
        </w:rPr>
        <w:t xml:space="preserve">before the </w:t>
      </w:r>
      <w:proofErr w:type="gramStart"/>
      <w:r w:rsidR="004C71F1">
        <w:rPr>
          <w:rFonts w:ascii="Calibri" w:eastAsia="Times New Roman" w:hAnsi="Calibri" w:cs="Times New Roman"/>
          <w:sz w:val="22"/>
          <w:szCs w:val="22"/>
        </w:rPr>
        <w:t>6 week</w:t>
      </w:r>
      <w:proofErr w:type="gramEnd"/>
      <w:r w:rsidR="004C71F1">
        <w:rPr>
          <w:rFonts w:ascii="Calibri" w:eastAsia="Times New Roman" w:hAnsi="Calibri" w:cs="Times New Roman"/>
          <w:sz w:val="22"/>
          <w:szCs w:val="22"/>
        </w:rPr>
        <w:t xml:space="preserve"> grading period is over for 50% credit.</w:t>
      </w:r>
      <w:r w:rsidRPr="007001EB">
        <w:rPr>
          <w:rFonts w:ascii="Calibri" w:eastAsia="Times New Roman" w:hAnsi="Calibri" w:cs="Times New Roman"/>
          <w:sz w:val="22"/>
          <w:szCs w:val="22"/>
        </w:rPr>
        <w:t xml:space="preserve"> </w:t>
      </w:r>
    </w:p>
    <w:p w14:paraId="478B9D4E" w14:textId="726AAAF7" w:rsidR="007001EB" w:rsidRPr="007001EB" w:rsidRDefault="00BD753A" w:rsidP="007001EB">
      <w:pPr>
        <w:numPr>
          <w:ilvl w:val="0"/>
          <w:numId w:val="4"/>
        </w:numPr>
        <w:textAlignment w:val="center"/>
        <w:rPr>
          <w:rFonts w:ascii="Calibri" w:eastAsia="Times New Roman" w:hAnsi="Calibri" w:cs="Times New Roman"/>
          <w:sz w:val="22"/>
          <w:szCs w:val="22"/>
        </w:rPr>
      </w:pPr>
      <w:r>
        <w:rPr>
          <w:rFonts w:ascii="Calibri" w:eastAsia="Times New Roman" w:hAnsi="Calibri" w:cs="Times New Roman"/>
          <w:sz w:val="22"/>
          <w:szCs w:val="22"/>
        </w:rPr>
        <w:t>Make</w:t>
      </w:r>
      <w:r w:rsidR="007001EB" w:rsidRPr="007001EB">
        <w:rPr>
          <w:rFonts w:ascii="Calibri" w:eastAsia="Times New Roman" w:hAnsi="Calibri" w:cs="Times New Roman"/>
          <w:sz w:val="22"/>
          <w:szCs w:val="22"/>
        </w:rPr>
        <w:t xml:space="preserve"> up assignments will only be graded for those students who have a cleared absence, as shown by a cleared admit from the attendance office. </w:t>
      </w:r>
    </w:p>
    <w:p w14:paraId="521E9E90" w14:textId="77777777" w:rsidR="007001EB" w:rsidRPr="007001EB" w:rsidRDefault="007001EB" w:rsidP="007001EB">
      <w:pPr>
        <w:numPr>
          <w:ilvl w:val="0"/>
          <w:numId w:val="4"/>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If a student has an impending or planned absence or if their absence is over an extended </w:t>
      </w:r>
      <w:proofErr w:type="gramStart"/>
      <w:r w:rsidRPr="007001EB">
        <w:rPr>
          <w:rFonts w:ascii="Calibri" w:eastAsia="Times New Roman" w:hAnsi="Calibri" w:cs="Times New Roman"/>
          <w:sz w:val="22"/>
          <w:szCs w:val="22"/>
        </w:rPr>
        <w:t>period of time</w:t>
      </w:r>
      <w:proofErr w:type="gramEnd"/>
      <w:r w:rsidRPr="007001EB">
        <w:rPr>
          <w:rFonts w:ascii="Calibri" w:eastAsia="Times New Roman" w:hAnsi="Calibri" w:cs="Times New Roman"/>
          <w:sz w:val="22"/>
          <w:szCs w:val="22"/>
        </w:rPr>
        <w:t xml:space="preserve">, inform the instructor and submit a request with the attendance office for assignments to be sent home. </w:t>
      </w:r>
    </w:p>
    <w:p w14:paraId="7BB5E35C" w14:textId="77777777" w:rsidR="007001EB" w:rsidRPr="007001EB" w:rsidRDefault="007001EB" w:rsidP="007001EB">
      <w:pPr>
        <w:ind w:left="540"/>
        <w:rPr>
          <w:rFonts w:ascii="Calibri" w:eastAsia="Times New Roman" w:hAnsi="Calibri" w:cs="Times New Roman"/>
          <w:sz w:val="22"/>
          <w:szCs w:val="22"/>
        </w:rPr>
      </w:pPr>
      <w:r w:rsidRPr="007001EB">
        <w:rPr>
          <w:rFonts w:ascii="Calibri" w:eastAsia="Times New Roman" w:hAnsi="Calibri" w:cs="Times New Roman"/>
          <w:sz w:val="22"/>
          <w:szCs w:val="22"/>
        </w:rPr>
        <w:t> </w:t>
      </w:r>
    </w:p>
    <w:p w14:paraId="0BE03397"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w:t>
      </w:r>
    </w:p>
    <w:p w14:paraId="3327E260"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shd w:val="clear" w:color="auto" w:fill="E5E0EC"/>
        </w:rPr>
        <w:t>GRADING POLICY</w:t>
      </w:r>
    </w:p>
    <w:p w14:paraId="1C245166" w14:textId="77777777" w:rsidR="007001EB" w:rsidRPr="007001EB" w:rsidRDefault="007001EB" w:rsidP="007001EB">
      <w:pPr>
        <w:numPr>
          <w:ilvl w:val="0"/>
          <w:numId w:val="5"/>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Grades can be accessed online via the student and/or parent Aeries Portal. Aeries Portal access can be obtained from the office. Overall grades will be weighted as follows: </w:t>
      </w:r>
    </w:p>
    <w:p w14:paraId="38536556" w14:textId="77777777" w:rsidR="007001EB" w:rsidRPr="007001EB" w:rsidRDefault="007001EB" w:rsidP="007001EB">
      <w:pPr>
        <w:numPr>
          <w:ilvl w:val="1"/>
          <w:numId w:val="5"/>
        </w:numPr>
        <w:textAlignment w:val="center"/>
        <w:rPr>
          <w:rFonts w:ascii="Calibri" w:eastAsia="Times New Roman" w:hAnsi="Calibri" w:cs="Times New Roman"/>
          <w:sz w:val="22"/>
          <w:szCs w:val="22"/>
        </w:rPr>
      </w:pPr>
      <w:r w:rsidRPr="007001EB">
        <w:rPr>
          <w:rFonts w:ascii="Calibri" w:eastAsia="Times New Roman" w:hAnsi="Calibri" w:cs="Times New Roman"/>
          <w:b/>
          <w:bCs/>
          <w:sz w:val="22"/>
          <w:szCs w:val="22"/>
        </w:rPr>
        <w:t>Assessments – Summative (</w:t>
      </w:r>
      <w:proofErr w:type="gramStart"/>
      <w:r w:rsidRPr="007001EB">
        <w:rPr>
          <w:rFonts w:ascii="Calibri" w:eastAsia="Times New Roman" w:hAnsi="Calibri" w:cs="Times New Roman"/>
          <w:b/>
          <w:bCs/>
          <w:sz w:val="22"/>
          <w:szCs w:val="22"/>
        </w:rPr>
        <w:t>e.g.</w:t>
      </w:r>
      <w:proofErr w:type="gramEnd"/>
      <w:r w:rsidRPr="007001EB">
        <w:rPr>
          <w:rFonts w:ascii="Calibri" w:eastAsia="Times New Roman" w:hAnsi="Calibri" w:cs="Times New Roman"/>
          <w:b/>
          <w:bCs/>
          <w:sz w:val="22"/>
          <w:szCs w:val="22"/>
        </w:rPr>
        <w:t xml:space="preserve"> examinations, performance assessments, etc.) 50%</w:t>
      </w:r>
    </w:p>
    <w:p w14:paraId="72635F51" w14:textId="77777777" w:rsidR="007001EB" w:rsidRPr="007001EB" w:rsidRDefault="007001EB" w:rsidP="007001EB">
      <w:pPr>
        <w:numPr>
          <w:ilvl w:val="1"/>
          <w:numId w:val="5"/>
        </w:numPr>
        <w:textAlignment w:val="center"/>
        <w:rPr>
          <w:rFonts w:ascii="Calibri" w:eastAsia="Times New Roman" w:hAnsi="Calibri" w:cs="Times New Roman"/>
          <w:sz w:val="22"/>
          <w:szCs w:val="22"/>
        </w:rPr>
      </w:pPr>
      <w:r w:rsidRPr="007001EB">
        <w:rPr>
          <w:rFonts w:ascii="Calibri" w:eastAsia="Times New Roman" w:hAnsi="Calibri" w:cs="Times New Roman"/>
          <w:b/>
          <w:bCs/>
          <w:sz w:val="22"/>
          <w:szCs w:val="22"/>
        </w:rPr>
        <w:t>Assessments – Formative (</w:t>
      </w:r>
      <w:proofErr w:type="gramStart"/>
      <w:r w:rsidRPr="007001EB">
        <w:rPr>
          <w:rFonts w:ascii="Calibri" w:eastAsia="Times New Roman" w:hAnsi="Calibri" w:cs="Times New Roman"/>
          <w:b/>
          <w:bCs/>
          <w:sz w:val="22"/>
          <w:szCs w:val="22"/>
        </w:rPr>
        <w:t>e.g.</w:t>
      </w:r>
      <w:proofErr w:type="gramEnd"/>
      <w:r w:rsidRPr="007001EB">
        <w:rPr>
          <w:rFonts w:ascii="Calibri" w:eastAsia="Times New Roman" w:hAnsi="Calibri" w:cs="Times New Roman"/>
          <w:b/>
          <w:bCs/>
          <w:sz w:val="22"/>
          <w:szCs w:val="22"/>
        </w:rPr>
        <w:t xml:space="preserve"> quizzes, FRQs, etc.) 20% </w:t>
      </w:r>
    </w:p>
    <w:p w14:paraId="694CA6C7" w14:textId="77777777" w:rsidR="007001EB" w:rsidRPr="007001EB" w:rsidRDefault="007001EB" w:rsidP="007001EB">
      <w:pPr>
        <w:numPr>
          <w:ilvl w:val="1"/>
          <w:numId w:val="5"/>
        </w:numPr>
        <w:textAlignment w:val="center"/>
        <w:rPr>
          <w:rFonts w:ascii="Calibri" w:eastAsia="Times New Roman" w:hAnsi="Calibri" w:cs="Times New Roman"/>
          <w:sz w:val="22"/>
          <w:szCs w:val="22"/>
        </w:rPr>
      </w:pPr>
      <w:r w:rsidRPr="007001EB">
        <w:rPr>
          <w:rFonts w:ascii="Calibri" w:eastAsia="Times New Roman" w:hAnsi="Calibri" w:cs="Times New Roman"/>
          <w:b/>
          <w:bCs/>
          <w:sz w:val="22"/>
          <w:szCs w:val="22"/>
        </w:rPr>
        <w:t>Laboratory (</w:t>
      </w:r>
      <w:proofErr w:type="gramStart"/>
      <w:r w:rsidRPr="007001EB">
        <w:rPr>
          <w:rFonts w:ascii="Calibri" w:eastAsia="Times New Roman" w:hAnsi="Calibri" w:cs="Times New Roman"/>
          <w:b/>
          <w:bCs/>
          <w:sz w:val="22"/>
          <w:szCs w:val="22"/>
        </w:rPr>
        <w:t>e.g.</w:t>
      </w:r>
      <w:proofErr w:type="gramEnd"/>
      <w:r w:rsidRPr="007001EB">
        <w:rPr>
          <w:rFonts w:ascii="Calibri" w:eastAsia="Times New Roman" w:hAnsi="Calibri" w:cs="Times New Roman"/>
          <w:b/>
          <w:bCs/>
          <w:sz w:val="22"/>
          <w:szCs w:val="22"/>
        </w:rPr>
        <w:t xml:space="preserve"> laboratory activities, laboratory notebooks, Data Blitz presentations, etc.) 15% </w:t>
      </w:r>
    </w:p>
    <w:p w14:paraId="3CA6FFFA" w14:textId="77777777" w:rsidR="007001EB" w:rsidRPr="007001EB" w:rsidRDefault="007001EB" w:rsidP="007001EB">
      <w:pPr>
        <w:numPr>
          <w:ilvl w:val="1"/>
          <w:numId w:val="5"/>
        </w:numPr>
        <w:textAlignment w:val="center"/>
        <w:rPr>
          <w:rFonts w:ascii="Calibri" w:eastAsia="Times New Roman" w:hAnsi="Calibri" w:cs="Times New Roman"/>
          <w:sz w:val="22"/>
          <w:szCs w:val="22"/>
        </w:rPr>
      </w:pPr>
      <w:r w:rsidRPr="007001EB">
        <w:rPr>
          <w:rFonts w:ascii="Calibri" w:eastAsia="Times New Roman" w:hAnsi="Calibri" w:cs="Times New Roman"/>
          <w:b/>
          <w:bCs/>
          <w:sz w:val="22"/>
          <w:szCs w:val="22"/>
        </w:rPr>
        <w:t>Assignments (</w:t>
      </w:r>
      <w:proofErr w:type="gramStart"/>
      <w:r w:rsidRPr="007001EB">
        <w:rPr>
          <w:rFonts w:ascii="Calibri" w:eastAsia="Times New Roman" w:hAnsi="Calibri" w:cs="Times New Roman"/>
          <w:b/>
          <w:bCs/>
          <w:sz w:val="22"/>
          <w:szCs w:val="22"/>
        </w:rPr>
        <w:t>e.g.</w:t>
      </w:r>
      <w:proofErr w:type="gramEnd"/>
      <w:r w:rsidRPr="007001EB">
        <w:rPr>
          <w:rFonts w:ascii="Calibri" w:eastAsia="Times New Roman" w:hAnsi="Calibri" w:cs="Times New Roman"/>
          <w:b/>
          <w:bCs/>
          <w:sz w:val="22"/>
          <w:szCs w:val="22"/>
        </w:rPr>
        <w:t xml:space="preserve"> classwork, homework, discussion, etc.) 15% </w:t>
      </w:r>
    </w:p>
    <w:p w14:paraId="6DB6F1EF" w14:textId="69EDA521" w:rsidR="007001EB" w:rsidRPr="007001EB" w:rsidRDefault="007001EB" w:rsidP="007001EB">
      <w:pPr>
        <w:rPr>
          <w:rFonts w:ascii="Calibri" w:eastAsia="Times New Roman" w:hAnsi="Calibri" w:cs="Times New Roman"/>
          <w:sz w:val="22"/>
          <w:szCs w:val="22"/>
        </w:rPr>
      </w:pPr>
      <w:r w:rsidRPr="007001EB">
        <w:rPr>
          <w:noProof/>
        </w:rPr>
        <w:lastRenderedPageBreak/>
        <w:drawing>
          <wp:inline distT="0" distB="0" distL="0" distR="0" wp14:anchorId="585CFFA3" wp14:editId="0EB5A7A9">
            <wp:extent cx="5575300"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5300" cy="673100"/>
                    </a:xfrm>
                    <a:prstGeom prst="rect">
                      <a:avLst/>
                    </a:prstGeom>
                    <a:noFill/>
                    <a:ln>
                      <a:noFill/>
                    </a:ln>
                  </pic:spPr>
                </pic:pic>
              </a:graphicData>
            </a:graphic>
          </wp:inline>
        </w:drawing>
      </w:r>
    </w:p>
    <w:p w14:paraId="1E6C4F0B" w14:textId="77777777" w:rsidR="007001EB" w:rsidRPr="007001EB" w:rsidRDefault="007001EB" w:rsidP="007001EB">
      <w:pPr>
        <w:numPr>
          <w:ilvl w:val="0"/>
          <w:numId w:val="6"/>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All students begin each semester with a “</w:t>
      </w:r>
      <w:r w:rsidRPr="007001EB">
        <w:rPr>
          <w:rFonts w:ascii="Calibri" w:eastAsia="Times New Roman" w:hAnsi="Calibri" w:cs="Times New Roman"/>
          <w:i/>
          <w:iCs/>
          <w:sz w:val="22"/>
          <w:szCs w:val="22"/>
        </w:rPr>
        <w:t xml:space="preserve">Satisfactory” </w:t>
      </w:r>
      <w:r w:rsidRPr="007001EB">
        <w:rPr>
          <w:rFonts w:ascii="Calibri" w:eastAsia="Times New Roman" w:hAnsi="Calibri" w:cs="Times New Roman"/>
          <w:sz w:val="22"/>
          <w:szCs w:val="22"/>
        </w:rPr>
        <w:t xml:space="preserve">mark in citizenship and work habits. Students must show the characteristics of an </w:t>
      </w:r>
      <w:r w:rsidRPr="007001EB">
        <w:rPr>
          <w:rFonts w:ascii="Calibri" w:eastAsia="Times New Roman" w:hAnsi="Calibri" w:cs="Times New Roman"/>
          <w:i/>
          <w:iCs/>
          <w:sz w:val="22"/>
          <w:szCs w:val="22"/>
        </w:rPr>
        <w:t xml:space="preserve">“Outstanding” </w:t>
      </w:r>
      <w:r w:rsidRPr="007001EB">
        <w:rPr>
          <w:rFonts w:ascii="Calibri" w:eastAsia="Times New Roman" w:hAnsi="Calibri" w:cs="Times New Roman"/>
          <w:sz w:val="22"/>
          <w:szCs w:val="22"/>
        </w:rPr>
        <w:t xml:space="preserve">to earn that mark. Students whose cell phones are confiscated or who are tardy three times in a semester will automatically receive a </w:t>
      </w:r>
      <w:r w:rsidRPr="007001EB">
        <w:rPr>
          <w:rFonts w:ascii="Calibri" w:eastAsia="Times New Roman" w:hAnsi="Calibri" w:cs="Times New Roman"/>
          <w:i/>
          <w:iCs/>
          <w:sz w:val="22"/>
          <w:szCs w:val="22"/>
        </w:rPr>
        <w:t xml:space="preserve">“Needs Improvement” </w:t>
      </w:r>
      <w:r w:rsidRPr="007001EB">
        <w:rPr>
          <w:rFonts w:ascii="Calibri" w:eastAsia="Times New Roman" w:hAnsi="Calibri" w:cs="Times New Roman"/>
          <w:sz w:val="22"/>
          <w:szCs w:val="22"/>
        </w:rPr>
        <w:t xml:space="preserve">mark for their citizenship grade. Students whose cell phones are confiscated or who are tardy five times or more in a semester will automatically receive an </w:t>
      </w:r>
      <w:r w:rsidRPr="007001EB">
        <w:rPr>
          <w:rFonts w:ascii="Calibri" w:eastAsia="Times New Roman" w:hAnsi="Calibri" w:cs="Times New Roman"/>
          <w:i/>
          <w:iCs/>
          <w:sz w:val="22"/>
          <w:szCs w:val="22"/>
        </w:rPr>
        <w:t xml:space="preserve">“Unsatisfactory” </w:t>
      </w:r>
      <w:r w:rsidRPr="007001EB">
        <w:rPr>
          <w:rFonts w:ascii="Calibri" w:eastAsia="Times New Roman" w:hAnsi="Calibri" w:cs="Times New Roman"/>
          <w:sz w:val="22"/>
          <w:szCs w:val="22"/>
        </w:rPr>
        <w:t xml:space="preserve">mark for their citizenship grade. Students with one missing assignment will automatically receive a </w:t>
      </w:r>
      <w:r w:rsidRPr="007001EB">
        <w:rPr>
          <w:rFonts w:ascii="Calibri" w:eastAsia="Times New Roman" w:hAnsi="Calibri" w:cs="Times New Roman"/>
          <w:i/>
          <w:iCs/>
          <w:sz w:val="22"/>
          <w:szCs w:val="22"/>
        </w:rPr>
        <w:t xml:space="preserve">“Needs Improvement” </w:t>
      </w:r>
      <w:r w:rsidRPr="007001EB">
        <w:rPr>
          <w:rFonts w:ascii="Calibri" w:eastAsia="Times New Roman" w:hAnsi="Calibri" w:cs="Times New Roman"/>
          <w:sz w:val="22"/>
          <w:szCs w:val="22"/>
        </w:rPr>
        <w:t xml:space="preserve">mark for their work habits grade. Students with more than one missing assignment will automatically receive an </w:t>
      </w:r>
      <w:r w:rsidRPr="007001EB">
        <w:rPr>
          <w:rFonts w:ascii="Calibri" w:eastAsia="Times New Roman" w:hAnsi="Calibri" w:cs="Times New Roman"/>
          <w:i/>
          <w:iCs/>
          <w:sz w:val="22"/>
          <w:szCs w:val="22"/>
        </w:rPr>
        <w:t xml:space="preserve">“Unsatisfactory” </w:t>
      </w:r>
      <w:r w:rsidRPr="007001EB">
        <w:rPr>
          <w:rFonts w:ascii="Calibri" w:eastAsia="Times New Roman" w:hAnsi="Calibri" w:cs="Times New Roman"/>
          <w:sz w:val="22"/>
          <w:szCs w:val="22"/>
        </w:rPr>
        <w:t xml:space="preserve">mark for their work habits grade. </w:t>
      </w:r>
    </w:p>
    <w:p w14:paraId="3C211E28"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w:t>
      </w:r>
    </w:p>
    <w:p w14:paraId="5D8EB11B"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shd w:val="clear" w:color="auto" w:fill="E5E0EC"/>
        </w:rPr>
        <w:t>HONESTY STATEMENT</w:t>
      </w:r>
    </w:p>
    <w:p w14:paraId="462D4B13" w14:textId="77777777" w:rsidR="007001EB" w:rsidRPr="007001EB" w:rsidRDefault="007001EB" w:rsidP="007001EB">
      <w:pPr>
        <w:numPr>
          <w:ilvl w:val="0"/>
          <w:numId w:val="7"/>
        </w:numPr>
        <w:textAlignment w:val="center"/>
        <w:rPr>
          <w:rFonts w:ascii="Calibri" w:eastAsia="Times New Roman" w:hAnsi="Calibri" w:cs="Times New Roman"/>
          <w:sz w:val="22"/>
          <w:szCs w:val="22"/>
        </w:rPr>
      </w:pPr>
      <w:r w:rsidRPr="007001EB">
        <w:rPr>
          <w:rFonts w:ascii="Calibri" w:eastAsia="Times New Roman" w:hAnsi="Calibri" w:cs="Times New Roman"/>
          <w:sz w:val="22"/>
          <w:szCs w:val="22"/>
        </w:rPr>
        <w:t xml:space="preserve">You are encouraged to work with your peers to study course content. As such, some assignments will have evidence of collaboration. I expect that much of the group work that you do will be similar across members of the same group. Outside of this, all other work done in this class is expected to be original. Any violation of this policy is unacceptable, will not be tolerated, and will result in the following repercussions: (1) an automatic zero on the assignment in question, (2) an “Unsatisfactory” mark for both citizenship and work habits grades, (3) referral to administration, (4) notification of parents/guardians, and (5) the inability to ever receive a letter of recommendation from me for all parties involved. </w:t>
      </w:r>
    </w:p>
    <w:p w14:paraId="52A5F1D1"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w:t>
      </w:r>
    </w:p>
    <w:p w14:paraId="433AB791"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shd w:val="clear" w:color="auto" w:fill="FFFF99"/>
        </w:rPr>
        <w:t>SIGNATURE</w:t>
      </w:r>
    </w:p>
    <w:p w14:paraId="3EA10AF2"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w:t>
      </w:r>
    </w:p>
    <w:p w14:paraId="4B72F42F" w14:textId="076AB178"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xml:space="preserve"> Signing Of this page serves as an acknowledgment that both student and parent/guardian have read and understand the Human Anatomy and Physiology class expectations as outlined above. In addition, signature </w:t>
      </w:r>
      <w:proofErr w:type="gramStart"/>
      <w:r w:rsidRPr="007001EB">
        <w:rPr>
          <w:rFonts w:ascii="Calibri" w:eastAsia="Times New Roman" w:hAnsi="Calibri" w:cs="Times New Roman"/>
          <w:sz w:val="22"/>
          <w:szCs w:val="22"/>
        </w:rPr>
        <w:t>Of</w:t>
      </w:r>
      <w:proofErr w:type="gramEnd"/>
      <w:r w:rsidRPr="007001EB">
        <w:rPr>
          <w:rFonts w:ascii="Calibri" w:eastAsia="Times New Roman" w:hAnsi="Calibri" w:cs="Times New Roman"/>
          <w:sz w:val="22"/>
          <w:szCs w:val="22"/>
        </w:rPr>
        <w:t xml:space="preserve"> this page indicates familiarization With the Ruben S. Ayala High School </w:t>
      </w:r>
    </w:p>
    <w:p w14:paraId="140E8CD0"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xml:space="preserve">policies found in the school handbook. </w:t>
      </w:r>
    </w:p>
    <w:p w14:paraId="0D3CC3F5"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w:t>
      </w:r>
    </w:p>
    <w:p w14:paraId="6F3650EA"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Student Name (Print) &amp; Date          __________________________</w:t>
      </w:r>
      <w:r w:rsidRPr="007001EB">
        <w:rPr>
          <w:rFonts w:ascii="Calibri" w:eastAsia="Times New Roman" w:hAnsi="Calibri" w:cs="Times New Roman"/>
          <w:sz w:val="22"/>
          <w:szCs w:val="22"/>
        </w:rPr>
        <w:br/>
      </w:r>
      <w:r w:rsidRPr="007001EB">
        <w:rPr>
          <w:rFonts w:ascii="Calibri" w:eastAsia="Times New Roman" w:hAnsi="Calibri" w:cs="Times New Roman"/>
          <w:sz w:val="22"/>
          <w:szCs w:val="22"/>
        </w:rPr>
        <w:br/>
        <w:t> </w:t>
      </w:r>
    </w:p>
    <w:p w14:paraId="11CB02B8"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xml:space="preserve">Parent/Guardian Name (Print) &amp; </w:t>
      </w:r>
      <w:proofErr w:type="gramStart"/>
      <w:r w:rsidRPr="007001EB">
        <w:rPr>
          <w:rFonts w:ascii="Calibri" w:eastAsia="Times New Roman" w:hAnsi="Calibri" w:cs="Times New Roman"/>
          <w:sz w:val="22"/>
          <w:szCs w:val="22"/>
        </w:rPr>
        <w:t>Date  _</w:t>
      </w:r>
      <w:proofErr w:type="gramEnd"/>
      <w:r w:rsidRPr="007001EB">
        <w:rPr>
          <w:rFonts w:ascii="Calibri" w:eastAsia="Times New Roman" w:hAnsi="Calibri" w:cs="Times New Roman"/>
          <w:sz w:val="22"/>
          <w:szCs w:val="22"/>
        </w:rPr>
        <w:t>_____________________________</w:t>
      </w:r>
      <w:r w:rsidRPr="007001EB">
        <w:rPr>
          <w:rFonts w:ascii="Calibri" w:eastAsia="Times New Roman" w:hAnsi="Calibri" w:cs="Times New Roman"/>
          <w:sz w:val="22"/>
          <w:szCs w:val="22"/>
        </w:rPr>
        <w:br/>
      </w:r>
      <w:r w:rsidRPr="007001EB">
        <w:rPr>
          <w:rFonts w:ascii="Calibri" w:eastAsia="Times New Roman" w:hAnsi="Calibri" w:cs="Times New Roman"/>
          <w:sz w:val="22"/>
          <w:szCs w:val="22"/>
        </w:rPr>
        <w:br/>
        <w:t> </w:t>
      </w:r>
    </w:p>
    <w:p w14:paraId="3433FAED" w14:textId="77777777" w:rsidR="007001EB" w:rsidRPr="007001EB" w:rsidRDefault="007001EB" w:rsidP="007001EB">
      <w:pPr>
        <w:rPr>
          <w:rFonts w:ascii="Calibri" w:eastAsia="Times New Roman" w:hAnsi="Calibri" w:cs="Times New Roman"/>
          <w:sz w:val="22"/>
          <w:szCs w:val="22"/>
        </w:rPr>
      </w:pPr>
      <w:r w:rsidRPr="007001EB">
        <w:rPr>
          <w:rFonts w:ascii="Calibri" w:eastAsia="Times New Roman" w:hAnsi="Calibri" w:cs="Times New Roman"/>
          <w:sz w:val="22"/>
          <w:szCs w:val="22"/>
        </w:rPr>
        <w:t xml:space="preserve">Student </w:t>
      </w:r>
      <w:proofErr w:type="gramStart"/>
      <w:r w:rsidRPr="007001EB">
        <w:rPr>
          <w:rFonts w:ascii="Calibri" w:eastAsia="Times New Roman" w:hAnsi="Calibri" w:cs="Times New Roman"/>
          <w:sz w:val="22"/>
          <w:szCs w:val="22"/>
        </w:rPr>
        <w:t>Signature  _</w:t>
      </w:r>
      <w:proofErr w:type="gramEnd"/>
      <w:r w:rsidRPr="007001EB">
        <w:rPr>
          <w:rFonts w:ascii="Calibri" w:eastAsia="Times New Roman" w:hAnsi="Calibri" w:cs="Times New Roman"/>
          <w:sz w:val="22"/>
          <w:szCs w:val="22"/>
        </w:rPr>
        <w:t>_____________________________</w:t>
      </w:r>
      <w:r w:rsidRPr="007001EB">
        <w:rPr>
          <w:rFonts w:ascii="Calibri" w:eastAsia="Times New Roman" w:hAnsi="Calibri" w:cs="Times New Roman"/>
          <w:sz w:val="22"/>
          <w:szCs w:val="22"/>
        </w:rPr>
        <w:br/>
      </w:r>
      <w:r w:rsidRPr="007001EB">
        <w:rPr>
          <w:rFonts w:ascii="Calibri" w:eastAsia="Times New Roman" w:hAnsi="Calibri" w:cs="Times New Roman"/>
          <w:sz w:val="22"/>
          <w:szCs w:val="22"/>
        </w:rPr>
        <w:br/>
        <w:t> </w:t>
      </w:r>
    </w:p>
    <w:p w14:paraId="4784770B" w14:textId="23270630" w:rsidR="007001EB" w:rsidRPr="007001EB" w:rsidRDefault="007001EB">
      <w:pPr>
        <w:rPr>
          <w:rFonts w:ascii="Calibri" w:eastAsia="Times New Roman" w:hAnsi="Calibri" w:cs="Times New Roman"/>
          <w:sz w:val="22"/>
          <w:szCs w:val="22"/>
        </w:rPr>
      </w:pPr>
      <w:r w:rsidRPr="007001EB">
        <w:rPr>
          <w:rFonts w:ascii="Calibri" w:eastAsia="Times New Roman" w:hAnsi="Calibri" w:cs="Times New Roman"/>
          <w:sz w:val="22"/>
          <w:szCs w:val="22"/>
        </w:rPr>
        <w:t xml:space="preserve">Parent/Guardian </w:t>
      </w:r>
      <w:proofErr w:type="gramStart"/>
      <w:r w:rsidRPr="007001EB">
        <w:rPr>
          <w:rFonts w:ascii="Calibri" w:eastAsia="Times New Roman" w:hAnsi="Calibri" w:cs="Times New Roman"/>
          <w:sz w:val="22"/>
          <w:szCs w:val="22"/>
        </w:rPr>
        <w:t>Signature  _</w:t>
      </w:r>
      <w:proofErr w:type="gramEnd"/>
      <w:r w:rsidRPr="007001EB">
        <w:rPr>
          <w:rFonts w:ascii="Calibri" w:eastAsia="Times New Roman" w:hAnsi="Calibri" w:cs="Times New Roman"/>
          <w:sz w:val="22"/>
          <w:szCs w:val="22"/>
        </w:rPr>
        <w:t>______________________________</w:t>
      </w:r>
    </w:p>
    <w:sectPr w:rsidR="007001EB" w:rsidRPr="0070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2975"/>
    <w:multiLevelType w:val="multilevel"/>
    <w:tmpl w:val="2DC8A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E3453"/>
    <w:multiLevelType w:val="multilevel"/>
    <w:tmpl w:val="0CC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E2531"/>
    <w:multiLevelType w:val="multilevel"/>
    <w:tmpl w:val="1D0E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227A7"/>
    <w:multiLevelType w:val="multilevel"/>
    <w:tmpl w:val="C1289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495E7E"/>
    <w:multiLevelType w:val="multilevel"/>
    <w:tmpl w:val="B0FC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C47942"/>
    <w:multiLevelType w:val="multilevel"/>
    <w:tmpl w:val="6AA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176058"/>
    <w:multiLevelType w:val="multilevel"/>
    <w:tmpl w:val="A228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74933">
    <w:abstractNumId w:val="1"/>
  </w:num>
  <w:num w:numId="2" w16cid:durableId="946739663">
    <w:abstractNumId w:val="5"/>
  </w:num>
  <w:num w:numId="3" w16cid:durableId="1544753618">
    <w:abstractNumId w:val="0"/>
  </w:num>
  <w:num w:numId="4" w16cid:durableId="1321883476">
    <w:abstractNumId w:val="6"/>
  </w:num>
  <w:num w:numId="5" w16cid:durableId="1950702504">
    <w:abstractNumId w:val="3"/>
  </w:num>
  <w:num w:numId="6" w16cid:durableId="680208187">
    <w:abstractNumId w:val="4"/>
  </w:num>
  <w:num w:numId="7" w16cid:durableId="1615672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EB"/>
    <w:rsid w:val="004C71F1"/>
    <w:rsid w:val="007001EB"/>
    <w:rsid w:val="00BD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852D"/>
  <w15:chartTrackingRefBased/>
  <w15:docId w15:val="{38D1783E-935C-2143-82F5-9C1D2ADB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1E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54456">
      <w:bodyDiv w:val="1"/>
      <w:marLeft w:val="0"/>
      <w:marRight w:val="0"/>
      <w:marTop w:val="0"/>
      <w:marBottom w:val="0"/>
      <w:divBdr>
        <w:top w:val="none" w:sz="0" w:space="0" w:color="auto"/>
        <w:left w:val="none" w:sz="0" w:space="0" w:color="auto"/>
        <w:bottom w:val="none" w:sz="0" w:space="0" w:color="auto"/>
        <w:right w:val="none" w:sz="0" w:space="0" w:color="auto"/>
      </w:divBdr>
    </w:div>
    <w:div w:id="1998848914">
      <w:bodyDiv w:val="1"/>
      <w:marLeft w:val="0"/>
      <w:marRight w:val="0"/>
      <w:marTop w:val="0"/>
      <w:marBottom w:val="0"/>
      <w:divBdr>
        <w:top w:val="none" w:sz="0" w:space="0" w:color="auto"/>
        <w:left w:val="none" w:sz="0" w:space="0" w:color="auto"/>
        <w:bottom w:val="none" w:sz="0" w:space="0" w:color="auto"/>
        <w:right w:val="none" w:sz="0" w:space="0" w:color="auto"/>
      </w:divBdr>
      <w:divsChild>
        <w:div w:id="1468013166">
          <w:marLeft w:val="0"/>
          <w:marRight w:val="0"/>
          <w:marTop w:val="0"/>
          <w:marBottom w:val="0"/>
          <w:divBdr>
            <w:top w:val="none" w:sz="0" w:space="0" w:color="auto"/>
            <w:left w:val="none" w:sz="0" w:space="0" w:color="auto"/>
            <w:bottom w:val="none" w:sz="0" w:space="0" w:color="auto"/>
            <w:right w:val="none" w:sz="0" w:space="0" w:color="auto"/>
          </w:divBdr>
          <w:divsChild>
            <w:div w:id="1985045223">
              <w:marLeft w:val="0"/>
              <w:marRight w:val="0"/>
              <w:marTop w:val="0"/>
              <w:marBottom w:val="0"/>
              <w:divBdr>
                <w:top w:val="none" w:sz="0" w:space="0" w:color="auto"/>
                <w:left w:val="none" w:sz="0" w:space="0" w:color="auto"/>
                <w:bottom w:val="none" w:sz="0" w:space="0" w:color="auto"/>
                <w:right w:val="none" w:sz="0" w:space="0" w:color="auto"/>
              </w:divBdr>
              <w:divsChild>
                <w:div w:id="12259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Frazer, Steven</dc:creator>
  <cp:keywords/>
  <dc:description/>
  <cp:lastModifiedBy>Frazer, Steven</cp:lastModifiedBy>
  <cp:revision>2</cp:revision>
  <dcterms:created xsi:type="dcterms:W3CDTF">2022-08-04T17:52:00Z</dcterms:created>
  <dcterms:modified xsi:type="dcterms:W3CDTF">2022-08-04T17:52:00Z</dcterms:modified>
</cp:coreProperties>
</file>